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98D8" w14:textId="77777777" w:rsidR="0030596F" w:rsidRDefault="000D466F">
      <w:pPr>
        <w:pStyle w:val="Heading1"/>
        <w:tabs>
          <w:tab w:val="left" w:pos="1539"/>
        </w:tabs>
        <w:ind w:right="269"/>
      </w:pPr>
      <w:bookmarkStart w:id="0" w:name="Part_1._Wireless_Phase_Adaptive_Dimmer"/>
      <w:bookmarkEnd w:id="0"/>
      <w:r>
        <w:t>Part</w:t>
      </w:r>
      <w:r>
        <w:rPr>
          <w:spacing w:val="-1"/>
        </w:rPr>
        <w:t xml:space="preserve"> </w:t>
      </w:r>
      <w:r>
        <w:t>1.</w:t>
      </w:r>
      <w:r>
        <w:tab/>
        <w:t>Wireless Phase Adaptive</w:t>
      </w:r>
      <w:r>
        <w:rPr>
          <w:spacing w:val="-12"/>
        </w:rPr>
        <w:t xml:space="preserve"> </w:t>
      </w:r>
      <w:r>
        <w:t>Dimmer</w:t>
      </w:r>
    </w:p>
    <w:p w14:paraId="2B9A5C74" w14:textId="77777777" w:rsidR="0030596F" w:rsidRDefault="0030596F">
      <w:pPr>
        <w:rPr>
          <w:rFonts w:ascii="Arial" w:eastAsia="Arial" w:hAnsi="Arial" w:cs="Arial"/>
          <w:sz w:val="24"/>
          <w:szCs w:val="24"/>
        </w:rPr>
      </w:pPr>
    </w:p>
    <w:p w14:paraId="5BD99AA4" w14:textId="77777777" w:rsidR="0030596F" w:rsidRDefault="0030596F">
      <w:pPr>
        <w:spacing w:before="3"/>
        <w:rPr>
          <w:rFonts w:ascii="Arial" w:eastAsia="Arial" w:hAnsi="Arial" w:cs="Arial"/>
        </w:rPr>
      </w:pPr>
    </w:p>
    <w:p w14:paraId="460E70E0" w14:textId="77777777" w:rsidR="0030596F" w:rsidRDefault="000D466F">
      <w:pPr>
        <w:pStyle w:val="ListParagraph"/>
        <w:numPr>
          <w:ilvl w:val="1"/>
          <w:numId w:val="1"/>
        </w:numPr>
        <w:tabs>
          <w:tab w:val="left" w:pos="1108"/>
        </w:tabs>
        <w:ind w:right="269" w:hanging="1007"/>
        <w:rPr>
          <w:rFonts w:ascii="Arial" w:eastAsia="Arial" w:hAnsi="Arial" w:cs="Arial"/>
          <w:sz w:val="20"/>
          <w:szCs w:val="20"/>
        </w:rPr>
      </w:pPr>
      <w:bookmarkStart w:id="1" w:name="1.01_Wireless_Controller"/>
      <w:bookmarkEnd w:id="1"/>
      <w:r>
        <w:rPr>
          <w:rFonts w:ascii="Arial"/>
          <w:sz w:val="20"/>
        </w:rPr>
        <w:t>WIRELESS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CONTROLLER</w:t>
      </w:r>
    </w:p>
    <w:p w14:paraId="330D1F69" w14:textId="77777777" w:rsidR="0030596F" w:rsidRDefault="0030596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97AD76A" w14:textId="77777777" w:rsidR="0030596F" w:rsidRDefault="000D466F">
      <w:pPr>
        <w:pStyle w:val="ListParagraph"/>
        <w:numPr>
          <w:ilvl w:val="2"/>
          <w:numId w:val="1"/>
        </w:numPr>
        <w:tabs>
          <w:tab w:val="left" w:pos="1829"/>
        </w:tabs>
        <w:ind w:right="269"/>
        <w:rPr>
          <w:rFonts w:ascii="Arial" w:eastAsia="Arial" w:hAnsi="Arial" w:cs="Arial"/>
          <w:sz w:val="20"/>
          <w:szCs w:val="20"/>
        </w:rPr>
      </w:pPr>
      <w:bookmarkStart w:id="2" w:name="A._Phase_Dimmer"/>
      <w:bookmarkEnd w:id="2"/>
      <w:r>
        <w:rPr>
          <w:rFonts w:ascii="Arial"/>
          <w:sz w:val="20"/>
        </w:rPr>
        <w:t>Phase Dimmer</w:t>
      </w:r>
    </w:p>
    <w:p w14:paraId="18A6AFF0" w14:textId="77777777" w:rsidR="0030596F" w:rsidRDefault="0030596F">
      <w:pPr>
        <w:spacing w:before="8"/>
        <w:rPr>
          <w:rFonts w:ascii="Arial" w:eastAsia="Arial" w:hAnsi="Arial" w:cs="Arial"/>
          <w:sz w:val="20"/>
          <w:szCs w:val="20"/>
        </w:rPr>
      </w:pPr>
    </w:p>
    <w:p w14:paraId="4DB84707" w14:textId="0223D163" w:rsidR="0030596F" w:rsidRDefault="000D466F">
      <w:pPr>
        <w:pStyle w:val="ListParagraph"/>
        <w:numPr>
          <w:ilvl w:val="3"/>
          <w:numId w:val="1"/>
        </w:numPr>
        <w:tabs>
          <w:tab w:val="left" w:pos="2261"/>
        </w:tabs>
        <w:ind w:right="541" w:hanging="597"/>
        <w:rPr>
          <w:rFonts w:ascii="Arial" w:eastAsia="Arial" w:hAnsi="Arial" w:cs="Arial"/>
          <w:sz w:val="20"/>
          <w:szCs w:val="20"/>
        </w:rPr>
      </w:pPr>
      <w:bookmarkStart w:id="3" w:name="1._The_Lighting_Controller_shall_be_the_"/>
      <w:bookmarkEnd w:id="3"/>
      <w:r>
        <w:rPr>
          <w:rFonts w:ascii="Arial"/>
          <w:sz w:val="20"/>
        </w:rPr>
        <w:t xml:space="preserve">The Lighting Controller shall be </w:t>
      </w:r>
      <w:r w:rsidR="00391865">
        <w:rPr>
          <w:rFonts w:ascii="Arial"/>
          <w:sz w:val="20"/>
        </w:rPr>
        <w:t xml:space="preserve">either </w:t>
      </w:r>
      <w:r>
        <w:rPr>
          <w:rFonts w:ascii="Arial"/>
          <w:sz w:val="20"/>
        </w:rPr>
        <w:t xml:space="preserve">Echoflex </w:t>
      </w:r>
      <w:r w:rsidR="00391865">
        <w:rPr>
          <w:rFonts w:ascii="Arial"/>
          <w:sz w:val="20"/>
        </w:rPr>
        <w:t xml:space="preserve">model </w:t>
      </w:r>
      <w:r>
        <w:rPr>
          <w:rFonts w:ascii="Arial"/>
          <w:sz w:val="20"/>
        </w:rPr>
        <w:t>ER6CD</w:t>
      </w:r>
      <w:r w:rsidR="00391865">
        <w:rPr>
          <w:rFonts w:ascii="Arial"/>
          <w:sz w:val="20"/>
        </w:rPr>
        <w:t>-</w:t>
      </w:r>
      <w:r w:rsidR="003C7EBF">
        <w:rPr>
          <w:rFonts w:ascii="Arial"/>
          <w:sz w:val="20"/>
        </w:rPr>
        <w:t>x</w:t>
      </w:r>
      <w:r w:rsidR="00391865">
        <w:rPr>
          <w:rFonts w:ascii="Arial"/>
          <w:sz w:val="20"/>
        </w:rPr>
        <w:t>U or ER12CD-</w:t>
      </w:r>
      <w:r w:rsidR="003C7EBF">
        <w:rPr>
          <w:rFonts w:ascii="Arial"/>
          <w:sz w:val="20"/>
        </w:rPr>
        <w:t>x</w:t>
      </w:r>
      <w:r w:rsidR="00391865">
        <w:rPr>
          <w:rFonts w:ascii="Arial"/>
          <w:sz w:val="20"/>
        </w:rPr>
        <w:t>U</w:t>
      </w:r>
      <w:r>
        <w:rPr>
          <w:rFonts w:ascii="Arial"/>
          <w:sz w:val="20"/>
        </w:rPr>
        <w:t xml:space="preserve"> Series Phase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Adaptive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Dimmer by Echoflex Solutions Inc., or approved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equal</w:t>
      </w:r>
    </w:p>
    <w:p w14:paraId="3189C444" w14:textId="77777777" w:rsidR="0030596F" w:rsidRDefault="0030596F">
      <w:pPr>
        <w:spacing w:before="10"/>
        <w:rPr>
          <w:rFonts w:ascii="Arial" w:eastAsia="Arial" w:hAnsi="Arial" w:cs="Arial"/>
          <w:sz w:val="20"/>
          <w:szCs w:val="20"/>
        </w:rPr>
      </w:pPr>
    </w:p>
    <w:p w14:paraId="0D3B2DB0" w14:textId="77777777" w:rsidR="0030596F" w:rsidRDefault="000D466F">
      <w:pPr>
        <w:pStyle w:val="ListParagraph"/>
        <w:numPr>
          <w:ilvl w:val="3"/>
          <w:numId w:val="1"/>
        </w:numPr>
        <w:tabs>
          <w:tab w:val="left" w:pos="2260"/>
        </w:tabs>
        <w:ind w:right="269" w:hanging="597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>
        <w:rPr>
          <w:rFonts w:ascii="Arial"/>
          <w:sz w:val="20"/>
        </w:rPr>
        <w:t>Mechanical</w:t>
      </w:r>
    </w:p>
    <w:p w14:paraId="32546944" w14:textId="6E8DA2AA" w:rsidR="0030596F" w:rsidRDefault="000D466F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69"/>
        <w:rPr>
          <w:rFonts w:ascii="Arial" w:eastAsia="Arial" w:hAnsi="Arial" w:cs="Arial"/>
          <w:sz w:val="20"/>
          <w:szCs w:val="20"/>
        </w:rPr>
      </w:pPr>
      <w:bookmarkStart w:id="5" w:name="a._The_Controller_shall_mount_to_a_½”_el"/>
      <w:bookmarkEnd w:id="5"/>
      <w:r>
        <w:rPr>
          <w:rFonts w:ascii="Arial" w:eastAsia="Arial" w:hAnsi="Arial" w:cs="Arial"/>
          <w:sz w:val="20"/>
          <w:szCs w:val="20"/>
        </w:rPr>
        <w:t>The Controller shall mount to a ½” electrical junction box knock</w:t>
      </w:r>
      <w:r w:rsidR="003C7EBF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threaded nipple and retaining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nut</w:t>
      </w:r>
    </w:p>
    <w:p w14:paraId="6B57359C" w14:textId="77777777" w:rsidR="0030596F" w:rsidRDefault="000D466F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547"/>
        <w:rPr>
          <w:rFonts w:ascii="Arial" w:eastAsia="Arial" w:hAnsi="Arial" w:cs="Arial"/>
          <w:sz w:val="20"/>
          <w:szCs w:val="20"/>
        </w:rPr>
      </w:pPr>
      <w:bookmarkStart w:id="6" w:name="b._The_Controller_shall_have_learn_and_c"/>
      <w:bookmarkEnd w:id="6"/>
      <w:r>
        <w:rPr>
          <w:rFonts w:ascii="Arial"/>
          <w:sz w:val="20"/>
        </w:rPr>
        <w:t>The Controller shall have learn and clear buttons for manual linking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stations and sensors</w:t>
      </w:r>
    </w:p>
    <w:p w14:paraId="0BB08EB2" w14:textId="77777777" w:rsidR="0030596F" w:rsidRDefault="000D466F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269" w:hanging="576"/>
        <w:rPr>
          <w:rFonts w:ascii="Arial" w:eastAsia="Arial" w:hAnsi="Arial" w:cs="Arial"/>
          <w:sz w:val="20"/>
          <w:szCs w:val="20"/>
        </w:rPr>
      </w:pPr>
      <w:bookmarkStart w:id="7" w:name="1)_The_buttons_shall_be_accessible_when_"/>
      <w:bookmarkEnd w:id="7"/>
      <w:r>
        <w:rPr>
          <w:rFonts w:ascii="Arial"/>
          <w:sz w:val="20"/>
        </w:rPr>
        <w:t>The buttons shall be accessible when the Controller is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mounted</w:t>
      </w:r>
    </w:p>
    <w:p w14:paraId="0F5F013C" w14:textId="77777777" w:rsidR="0030596F" w:rsidRPr="000D466F" w:rsidRDefault="000D466F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12"/>
        <w:rPr>
          <w:rFonts w:ascii="Arial" w:eastAsia="Arial" w:hAnsi="Arial" w:cs="Arial"/>
          <w:sz w:val="20"/>
          <w:szCs w:val="20"/>
        </w:rPr>
      </w:pPr>
      <w:bookmarkStart w:id="8" w:name="c._The_Controller_shall_have_two_LED_ind"/>
      <w:bookmarkEnd w:id="8"/>
      <w:r>
        <w:rPr>
          <w:rFonts w:ascii="Arial"/>
          <w:sz w:val="20"/>
        </w:rPr>
        <w:t>The Controller shall have two LED indicators to display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power/operational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mode and linked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status.</w:t>
      </w:r>
    </w:p>
    <w:p w14:paraId="4ABF019C" w14:textId="77777777" w:rsidR="000D466F" w:rsidRPr="00BE5FA3" w:rsidRDefault="000D466F" w:rsidP="000D466F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233"/>
        <w:rPr>
          <w:rFonts w:ascii="Arial" w:eastAsia="Arial" w:hAnsi="Arial" w:cs="Arial"/>
          <w:sz w:val="20"/>
          <w:szCs w:val="20"/>
        </w:rPr>
      </w:pPr>
      <w:r w:rsidRPr="00BE5FA3">
        <w:rPr>
          <w:rFonts w:ascii="Arial" w:hAnsi="Arial" w:cs="Arial"/>
          <w:sz w:val="20"/>
        </w:rPr>
        <w:t>The Controller shall be UL2043 plenum rated</w:t>
      </w:r>
    </w:p>
    <w:p w14:paraId="1CAD9AF6" w14:textId="77777777" w:rsidR="0030596F" w:rsidRDefault="0030596F">
      <w:pPr>
        <w:spacing w:before="1"/>
        <w:rPr>
          <w:rFonts w:ascii="Arial" w:eastAsia="Arial" w:hAnsi="Arial" w:cs="Arial"/>
          <w:sz w:val="24"/>
          <w:szCs w:val="24"/>
        </w:rPr>
      </w:pPr>
    </w:p>
    <w:p w14:paraId="4B1E8850" w14:textId="77777777" w:rsidR="0030596F" w:rsidRDefault="000D466F">
      <w:pPr>
        <w:pStyle w:val="ListParagraph"/>
        <w:numPr>
          <w:ilvl w:val="3"/>
          <w:numId w:val="1"/>
        </w:numPr>
        <w:tabs>
          <w:tab w:val="left" w:pos="2260"/>
        </w:tabs>
        <w:ind w:left="2260" w:right="269"/>
        <w:rPr>
          <w:rFonts w:ascii="Arial" w:eastAsia="Arial" w:hAnsi="Arial" w:cs="Arial"/>
          <w:sz w:val="20"/>
          <w:szCs w:val="20"/>
        </w:rPr>
      </w:pPr>
      <w:bookmarkStart w:id="9" w:name="3._Electrical"/>
      <w:bookmarkEnd w:id="9"/>
      <w:r>
        <w:rPr>
          <w:rFonts w:ascii="Arial"/>
          <w:sz w:val="20"/>
        </w:rPr>
        <w:t>Electrical</w:t>
      </w:r>
    </w:p>
    <w:p w14:paraId="6D6040B3" w14:textId="0EF0A99C" w:rsidR="0030596F" w:rsidRDefault="000D466F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hanging="575"/>
        <w:rPr>
          <w:rFonts w:ascii="Arial" w:eastAsia="Arial" w:hAnsi="Arial" w:cs="Arial"/>
          <w:sz w:val="20"/>
          <w:szCs w:val="20"/>
        </w:rPr>
      </w:pPr>
      <w:bookmarkStart w:id="10" w:name="a._The_Controller_shall_be_available_in_"/>
      <w:bookmarkEnd w:id="10"/>
      <w:r>
        <w:rPr>
          <w:rFonts w:ascii="Arial"/>
          <w:sz w:val="20"/>
        </w:rPr>
        <w:t xml:space="preserve">The Controller shall be available </w:t>
      </w:r>
      <w:r w:rsidR="00391865">
        <w:rPr>
          <w:rFonts w:ascii="Arial"/>
          <w:sz w:val="20"/>
        </w:rPr>
        <w:t xml:space="preserve">as a 600W, </w:t>
      </w:r>
      <w:r>
        <w:rPr>
          <w:rFonts w:ascii="Arial"/>
          <w:sz w:val="20"/>
        </w:rPr>
        <w:t>120</w:t>
      </w:r>
      <w:r w:rsidR="00391865">
        <w:rPr>
          <w:rFonts w:ascii="Arial"/>
          <w:sz w:val="20"/>
        </w:rPr>
        <w:t xml:space="preserve"> VAC, 60Hz</w:t>
      </w:r>
      <w:r>
        <w:rPr>
          <w:rFonts w:ascii="Arial"/>
          <w:sz w:val="20"/>
        </w:rPr>
        <w:t xml:space="preserve"> </w:t>
      </w:r>
      <w:r w:rsidR="00391865">
        <w:rPr>
          <w:rFonts w:ascii="Arial"/>
          <w:sz w:val="20"/>
        </w:rPr>
        <w:t xml:space="preserve">model or as 1200W, 120 </w:t>
      </w:r>
      <w:r>
        <w:rPr>
          <w:rFonts w:ascii="Arial"/>
          <w:sz w:val="20"/>
        </w:rPr>
        <w:t>or 277 VAC, 60 Hz</w:t>
      </w:r>
      <w:r>
        <w:rPr>
          <w:rFonts w:ascii="Arial"/>
          <w:spacing w:val="-27"/>
          <w:sz w:val="20"/>
        </w:rPr>
        <w:t xml:space="preserve"> </w:t>
      </w:r>
      <w:r w:rsidR="00391865">
        <w:rPr>
          <w:rFonts w:ascii="Arial"/>
          <w:sz w:val="20"/>
        </w:rPr>
        <w:t>models</w:t>
      </w:r>
      <w:r>
        <w:rPr>
          <w:rFonts w:ascii="Arial"/>
          <w:sz w:val="20"/>
        </w:rPr>
        <w:t>.</w:t>
      </w:r>
    </w:p>
    <w:p w14:paraId="5ED16FFE" w14:textId="70C5E831" w:rsidR="00391865" w:rsidRPr="00391865" w:rsidRDefault="000D466F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493"/>
        <w:rPr>
          <w:rFonts w:ascii="Arial" w:eastAsia="Arial" w:hAnsi="Arial" w:cs="Arial"/>
          <w:sz w:val="20"/>
          <w:szCs w:val="20"/>
        </w:rPr>
      </w:pPr>
      <w:bookmarkStart w:id="11" w:name="b._The_Controller_shall_provide_fully_ra"/>
      <w:bookmarkEnd w:id="11"/>
      <w:r>
        <w:rPr>
          <w:rFonts w:ascii="Arial"/>
          <w:sz w:val="20"/>
        </w:rPr>
        <w:t xml:space="preserve">The Controller shall provide fully rated </w:t>
      </w:r>
      <w:r w:rsidR="00391865">
        <w:rPr>
          <w:rFonts w:ascii="Arial"/>
          <w:sz w:val="20"/>
        </w:rPr>
        <w:t xml:space="preserve">line voltage </w:t>
      </w:r>
      <w:r>
        <w:rPr>
          <w:rFonts w:ascii="Arial"/>
          <w:sz w:val="20"/>
        </w:rPr>
        <w:t xml:space="preserve">dimming </w:t>
      </w:r>
      <w:r w:rsidR="00563BA0">
        <w:rPr>
          <w:rFonts w:ascii="Arial"/>
          <w:sz w:val="20"/>
        </w:rPr>
        <w:t>power of</w:t>
      </w:r>
      <w:r w:rsidR="00391865">
        <w:rPr>
          <w:rFonts w:ascii="Arial"/>
          <w:sz w:val="20"/>
        </w:rPr>
        <w:t>:</w:t>
      </w:r>
      <w:r>
        <w:rPr>
          <w:rFonts w:ascii="Arial"/>
          <w:sz w:val="20"/>
        </w:rPr>
        <w:t xml:space="preserve"> </w:t>
      </w:r>
    </w:p>
    <w:p w14:paraId="032370C6" w14:textId="77777777" w:rsidR="00391865" w:rsidRPr="00391865" w:rsidRDefault="000D466F" w:rsidP="00391865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49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600W at 120</w:t>
      </w:r>
      <w:r w:rsidR="00391865">
        <w:rPr>
          <w:rFonts w:ascii="Arial"/>
          <w:sz w:val="20"/>
        </w:rPr>
        <w:t xml:space="preserve"> VAC</w:t>
      </w:r>
    </w:p>
    <w:p w14:paraId="209EF27D" w14:textId="53286E3D" w:rsidR="0030596F" w:rsidRDefault="00391865" w:rsidP="00391865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49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1200W at 120</w:t>
      </w:r>
      <w:r w:rsidR="000D466F">
        <w:rPr>
          <w:rFonts w:ascii="Arial"/>
          <w:sz w:val="20"/>
        </w:rPr>
        <w:t xml:space="preserve"> or</w:t>
      </w:r>
      <w:r w:rsidR="000D466F">
        <w:rPr>
          <w:rFonts w:ascii="Arial"/>
          <w:spacing w:val="-31"/>
          <w:sz w:val="20"/>
        </w:rPr>
        <w:t xml:space="preserve"> </w:t>
      </w:r>
      <w:r>
        <w:rPr>
          <w:rFonts w:ascii="Arial"/>
          <w:spacing w:val="-31"/>
          <w:sz w:val="20"/>
        </w:rPr>
        <w:t xml:space="preserve">  </w:t>
      </w:r>
      <w:r w:rsidR="000D466F">
        <w:rPr>
          <w:rFonts w:ascii="Arial"/>
          <w:sz w:val="20"/>
        </w:rPr>
        <w:t>277</w:t>
      </w:r>
      <w:r w:rsidR="000D466F">
        <w:rPr>
          <w:rFonts w:ascii="Arial"/>
          <w:spacing w:val="-1"/>
          <w:w w:val="99"/>
          <w:sz w:val="20"/>
        </w:rPr>
        <w:t xml:space="preserve"> </w:t>
      </w:r>
      <w:r w:rsidR="000D466F">
        <w:rPr>
          <w:rFonts w:ascii="Arial"/>
          <w:sz w:val="20"/>
        </w:rPr>
        <w:t>VAC</w:t>
      </w:r>
    </w:p>
    <w:p w14:paraId="0CC968C6" w14:textId="4F2802D5" w:rsidR="0030596F" w:rsidRDefault="000D466F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512"/>
        <w:rPr>
          <w:rFonts w:ascii="Arial" w:eastAsia="Arial" w:hAnsi="Arial" w:cs="Arial"/>
          <w:sz w:val="20"/>
          <w:szCs w:val="20"/>
        </w:rPr>
      </w:pPr>
      <w:bookmarkStart w:id="12" w:name="c._The_Controller_shall_support_forward_"/>
      <w:bookmarkEnd w:id="12"/>
      <w:r>
        <w:rPr>
          <w:rFonts w:ascii="Arial"/>
          <w:sz w:val="20"/>
        </w:rPr>
        <w:t>The Controller shall support forward or reverse phase dimming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tungsten, 2 wire fluorescent ballasts, line voltage LED</w:t>
      </w:r>
      <w:r w:rsidR="00844A77"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electronic</w:t>
      </w:r>
      <w:r>
        <w:rPr>
          <w:rFonts w:ascii="Arial"/>
          <w:spacing w:val="-28"/>
          <w:sz w:val="20"/>
        </w:rPr>
        <w:t xml:space="preserve"> </w:t>
      </w:r>
      <w:r w:rsidR="00844A77">
        <w:rPr>
          <w:rFonts w:ascii="Arial"/>
          <w:sz w:val="20"/>
        </w:rPr>
        <w:t>low-voltage</w:t>
      </w:r>
      <w:r>
        <w:rPr>
          <w:rFonts w:ascii="Arial"/>
          <w:w w:val="99"/>
          <w:sz w:val="20"/>
        </w:rPr>
        <w:t xml:space="preserve"> </w:t>
      </w:r>
      <w:r w:rsidR="00844A77">
        <w:rPr>
          <w:rFonts w:ascii="Arial"/>
          <w:sz w:val="20"/>
        </w:rPr>
        <w:t>transformer,</w:t>
      </w:r>
      <w:r>
        <w:rPr>
          <w:rFonts w:ascii="Arial"/>
          <w:sz w:val="20"/>
        </w:rPr>
        <w:t xml:space="preserve"> </w:t>
      </w:r>
      <w:r w:rsidR="00844A77">
        <w:rPr>
          <w:rFonts w:ascii="Arial"/>
          <w:sz w:val="20"/>
        </w:rPr>
        <w:t xml:space="preserve">or magnetic low-voltage transformer </w:t>
      </w:r>
      <w:r w:rsidR="00844A77" w:rsidRPr="00844A77">
        <w:rPr>
          <w:rFonts w:ascii="Arial"/>
          <w:sz w:val="20"/>
        </w:rPr>
        <w:t>loads</w:t>
      </w:r>
      <w:r w:rsidRPr="00844A77">
        <w:rPr>
          <w:rFonts w:ascii="Arial"/>
          <w:sz w:val="20"/>
        </w:rPr>
        <w:t xml:space="preserve"> (120 VAC</w:t>
      </w:r>
      <w:r w:rsidRPr="00844A77">
        <w:rPr>
          <w:rFonts w:ascii="Arial"/>
          <w:spacing w:val="-1"/>
          <w:sz w:val="20"/>
        </w:rPr>
        <w:t xml:space="preserve"> </w:t>
      </w:r>
      <w:r w:rsidRPr="00844A77">
        <w:rPr>
          <w:rFonts w:ascii="Arial"/>
          <w:sz w:val="20"/>
        </w:rPr>
        <w:t>only)</w:t>
      </w:r>
    </w:p>
    <w:p w14:paraId="25C532B9" w14:textId="77777777" w:rsidR="0030596F" w:rsidRDefault="000D466F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535"/>
        <w:rPr>
          <w:rFonts w:ascii="Arial" w:eastAsia="Arial" w:hAnsi="Arial" w:cs="Arial"/>
          <w:sz w:val="20"/>
          <w:szCs w:val="20"/>
        </w:rPr>
      </w:pPr>
      <w:bookmarkStart w:id="13" w:name="d._The_Controller_shall_use_a_902_MHz_En"/>
      <w:bookmarkEnd w:id="13"/>
      <w:r>
        <w:rPr>
          <w:rFonts w:ascii="Arial"/>
          <w:sz w:val="20"/>
        </w:rPr>
        <w:t>The Controller shall use a 902 MHz EnOcean radio. Systems that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other radio frequencies shall not 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acceptable</w:t>
      </w:r>
    </w:p>
    <w:p w14:paraId="19379EED" w14:textId="7EA95428" w:rsidR="0030596F" w:rsidRDefault="000D466F">
      <w:pPr>
        <w:pStyle w:val="ListParagraph"/>
        <w:numPr>
          <w:ilvl w:val="4"/>
          <w:numId w:val="1"/>
        </w:numPr>
        <w:tabs>
          <w:tab w:val="left" w:pos="2835"/>
        </w:tabs>
        <w:spacing w:before="118"/>
        <w:ind w:left="2834" w:right="633" w:hanging="575"/>
        <w:rPr>
          <w:rFonts w:ascii="Arial" w:eastAsia="Arial" w:hAnsi="Arial" w:cs="Arial"/>
          <w:sz w:val="20"/>
          <w:szCs w:val="20"/>
        </w:rPr>
      </w:pPr>
      <w:bookmarkStart w:id="14" w:name="e._The_internal_radio_shall_have_a_range"/>
      <w:bookmarkEnd w:id="14"/>
      <w:r>
        <w:rPr>
          <w:rFonts w:ascii="Arial"/>
          <w:sz w:val="20"/>
        </w:rPr>
        <w:t xml:space="preserve">The internal radio shall have a range of at least 80 feet </w:t>
      </w:r>
      <w:r w:rsidR="00391865">
        <w:rPr>
          <w:rFonts w:ascii="Arial"/>
          <w:sz w:val="20"/>
        </w:rPr>
        <w:t>(24 m) in commercial office spaces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</w:t>
      </w:r>
      <w:r w:rsidR="00391865">
        <w:rPr>
          <w:rFonts w:ascii="Arial"/>
          <w:sz w:val="20"/>
        </w:rPr>
        <w:t>typical</w:t>
      </w:r>
      <w:r>
        <w:rPr>
          <w:rFonts w:ascii="Arial"/>
          <w:sz w:val="20"/>
        </w:rPr>
        <w:t>), up to 3</w:t>
      </w:r>
      <w:r w:rsidR="00391865">
        <w:rPr>
          <w:rFonts w:ascii="Arial"/>
          <w:sz w:val="20"/>
        </w:rPr>
        <w:t>3</w:t>
      </w:r>
      <w:r>
        <w:rPr>
          <w:rFonts w:ascii="Arial"/>
          <w:sz w:val="20"/>
        </w:rPr>
        <w:t>0 feet</w:t>
      </w:r>
      <w:r w:rsidR="00391865">
        <w:rPr>
          <w:rFonts w:ascii="Arial"/>
          <w:sz w:val="20"/>
        </w:rPr>
        <w:t xml:space="preserve"> (100 m)</w:t>
      </w:r>
      <w:r>
        <w:rPr>
          <w:rFonts w:ascii="Arial"/>
          <w:sz w:val="20"/>
        </w:rPr>
        <w:t xml:space="preserve"> </w:t>
      </w:r>
      <w:r w:rsidR="00391865">
        <w:rPr>
          <w:rFonts w:ascii="Arial"/>
          <w:sz w:val="20"/>
        </w:rPr>
        <w:t>line-of-sight</w:t>
      </w:r>
    </w:p>
    <w:p w14:paraId="05D8BB06" w14:textId="0021D2C1" w:rsidR="000D466F" w:rsidRPr="00BE5FA3" w:rsidRDefault="000D466F" w:rsidP="000D466F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right="523"/>
        <w:rPr>
          <w:rFonts w:ascii="Arial" w:hAnsi="Arial" w:cs="Arial"/>
          <w:sz w:val="20"/>
          <w:szCs w:val="20"/>
        </w:rPr>
      </w:pPr>
      <w:bookmarkStart w:id="15" w:name="1)_The_internal_radio_shall_be_capable_o"/>
      <w:bookmarkStart w:id="16" w:name="g._The_Controller_shall_be_ETL_listed,_c"/>
      <w:bookmarkEnd w:id="15"/>
      <w:bookmarkEnd w:id="16"/>
      <w:r w:rsidRPr="00BE5FA3">
        <w:rPr>
          <w:rFonts w:ascii="Arial" w:hAnsi="Arial" w:cs="Arial"/>
          <w:sz w:val="20"/>
          <w:szCs w:val="20"/>
        </w:rPr>
        <w:t xml:space="preserve">The Controller shall be ETL listed, conform to UL </w:t>
      </w:r>
      <w:r w:rsidR="00844A77">
        <w:rPr>
          <w:rFonts w:ascii="Arial" w:hAnsi="Arial" w:cs="Arial"/>
          <w:sz w:val="20"/>
          <w:szCs w:val="20"/>
        </w:rPr>
        <w:t>508</w:t>
      </w:r>
      <w:r w:rsidRPr="00BE5FA3">
        <w:rPr>
          <w:rFonts w:ascii="Arial" w:hAnsi="Arial" w:cs="Arial"/>
          <w:sz w:val="20"/>
          <w:szCs w:val="20"/>
        </w:rPr>
        <w:t xml:space="preserve">, and certified to CAN/CSA Standard </w:t>
      </w:r>
      <w:r w:rsidR="00844A77">
        <w:rPr>
          <w:rFonts w:ascii="Arial" w:hAnsi="Arial" w:cs="Arial"/>
          <w:sz w:val="20"/>
          <w:szCs w:val="20"/>
        </w:rPr>
        <w:t>22.2 #14</w:t>
      </w:r>
    </w:p>
    <w:p w14:paraId="668B8F3F" w14:textId="77777777" w:rsidR="000D466F" w:rsidRPr="00BE5FA3" w:rsidRDefault="000D466F" w:rsidP="000D466F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right="289"/>
        <w:rPr>
          <w:rFonts w:ascii="Arial" w:eastAsia="Arial" w:hAnsi="Arial" w:cs="Arial"/>
          <w:sz w:val="20"/>
          <w:szCs w:val="20"/>
        </w:rPr>
      </w:pPr>
      <w:r w:rsidRPr="00BE5FA3">
        <w:rPr>
          <w:rFonts w:ascii="Arial" w:hAnsi="Arial" w:cs="Arial"/>
          <w:sz w:val="20"/>
          <w:szCs w:val="20"/>
        </w:rPr>
        <w:t>The Controller shall comply with FCC Part 15.231 and IC</w:t>
      </w:r>
      <w:r w:rsidRPr="00BE5FA3">
        <w:rPr>
          <w:rFonts w:ascii="Arial" w:hAnsi="Arial" w:cs="Arial"/>
          <w:spacing w:val="-12"/>
          <w:sz w:val="20"/>
          <w:szCs w:val="20"/>
        </w:rPr>
        <w:t xml:space="preserve"> </w:t>
      </w:r>
      <w:r w:rsidRPr="00BE5FA3">
        <w:rPr>
          <w:rFonts w:ascii="Arial" w:hAnsi="Arial" w:cs="Arial"/>
          <w:sz w:val="20"/>
          <w:szCs w:val="20"/>
        </w:rPr>
        <w:t>RSS-210</w:t>
      </w:r>
    </w:p>
    <w:p w14:paraId="13035B53" w14:textId="77777777" w:rsidR="0030596F" w:rsidRDefault="0030596F">
      <w:pPr>
        <w:spacing w:before="8"/>
        <w:rPr>
          <w:rFonts w:ascii="Arial" w:eastAsia="Arial" w:hAnsi="Arial" w:cs="Arial"/>
          <w:sz w:val="20"/>
          <w:szCs w:val="20"/>
        </w:rPr>
      </w:pPr>
    </w:p>
    <w:p w14:paraId="02D3472A" w14:textId="77777777" w:rsidR="0030596F" w:rsidRDefault="000D466F">
      <w:pPr>
        <w:pStyle w:val="ListParagraph"/>
        <w:numPr>
          <w:ilvl w:val="3"/>
          <w:numId w:val="1"/>
        </w:numPr>
        <w:tabs>
          <w:tab w:val="left" w:pos="2259"/>
        </w:tabs>
        <w:ind w:left="2258" w:right="269" w:hanging="597"/>
        <w:rPr>
          <w:rFonts w:ascii="Arial" w:eastAsia="Arial" w:hAnsi="Arial" w:cs="Arial"/>
          <w:sz w:val="20"/>
          <w:szCs w:val="20"/>
        </w:rPr>
      </w:pPr>
      <w:bookmarkStart w:id="17" w:name="4._Functional"/>
      <w:bookmarkEnd w:id="17"/>
      <w:r>
        <w:rPr>
          <w:rFonts w:ascii="Arial"/>
          <w:sz w:val="20"/>
        </w:rPr>
        <w:t>Functional</w:t>
      </w:r>
    </w:p>
    <w:p w14:paraId="7E5DB8B9" w14:textId="565470BA" w:rsidR="0030596F" w:rsidRDefault="000D466F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190"/>
        <w:rPr>
          <w:rFonts w:ascii="Arial" w:eastAsia="Arial" w:hAnsi="Arial" w:cs="Arial"/>
          <w:sz w:val="20"/>
          <w:szCs w:val="20"/>
        </w:rPr>
      </w:pPr>
      <w:bookmarkStart w:id="18" w:name="a._The_Controller_shall_provide_dimming_"/>
      <w:bookmarkEnd w:id="18"/>
      <w:r>
        <w:rPr>
          <w:rFonts w:ascii="Arial"/>
          <w:sz w:val="20"/>
        </w:rPr>
        <w:t xml:space="preserve">The Controller shall provide </w:t>
      </w:r>
      <w:r w:rsidR="00C93B17">
        <w:rPr>
          <w:rFonts w:ascii="Arial"/>
          <w:sz w:val="20"/>
        </w:rPr>
        <w:t xml:space="preserve">line voltage </w:t>
      </w:r>
      <w:r>
        <w:rPr>
          <w:rFonts w:ascii="Arial"/>
          <w:sz w:val="20"/>
        </w:rPr>
        <w:t>dimming control for an individual light fixture or lighting zone</w:t>
      </w:r>
    </w:p>
    <w:p w14:paraId="6C848053" w14:textId="7BE4C2B9" w:rsidR="0030596F" w:rsidRPr="00C93B17" w:rsidRDefault="000D466F" w:rsidP="000D466F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126"/>
        <w:rPr>
          <w:rFonts w:ascii="Arial" w:eastAsia="Arial" w:hAnsi="Arial" w:cs="Arial"/>
          <w:sz w:val="20"/>
          <w:szCs w:val="20"/>
        </w:rPr>
      </w:pPr>
      <w:bookmarkStart w:id="19" w:name="b._The_Controller_shall_provide_ability_"/>
      <w:bookmarkEnd w:id="19"/>
      <w:r>
        <w:rPr>
          <w:rFonts w:ascii="Arial"/>
          <w:sz w:val="20"/>
        </w:rPr>
        <w:t xml:space="preserve">The Controller shall </w:t>
      </w:r>
      <w:r w:rsidR="00C93B17">
        <w:rPr>
          <w:rFonts w:ascii="Arial"/>
          <w:sz w:val="20"/>
        </w:rPr>
        <w:t>have the</w:t>
      </w:r>
      <w:r>
        <w:rPr>
          <w:rFonts w:ascii="Arial"/>
          <w:sz w:val="20"/>
        </w:rPr>
        <w:t xml:space="preserve"> ability to sense forward or reverse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phase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loads and adjust automatically. Controllers that require manual or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software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means of changing the dimming phase are 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acceptable</w:t>
      </w:r>
    </w:p>
    <w:p w14:paraId="120F3390" w14:textId="7B2E3E58" w:rsidR="00C93B17" w:rsidRPr="000D466F" w:rsidRDefault="00C93B17" w:rsidP="00C93B17">
      <w:pPr>
        <w:pStyle w:val="ListParagraph"/>
        <w:numPr>
          <w:ilvl w:val="5"/>
          <w:numId w:val="1"/>
        </w:numPr>
        <w:tabs>
          <w:tab w:val="left" w:pos="2835"/>
        </w:tabs>
        <w:spacing w:before="120"/>
        <w:ind w:right="1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The Controller shall provide the option of locking the output </w:t>
      </w:r>
      <w:r>
        <w:rPr>
          <w:rFonts w:ascii="Arial"/>
          <w:sz w:val="20"/>
        </w:rPr>
        <w:lastRenderedPageBreak/>
        <w:t xml:space="preserve">phase control into forward phase or reverse phase </w:t>
      </w:r>
    </w:p>
    <w:p w14:paraId="533401A0" w14:textId="3D585093" w:rsidR="00C93B17" w:rsidRPr="00BE5FA3" w:rsidRDefault="00C93B17" w:rsidP="00C93B17">
      <w:pPr>
        <w:pStyle w:val="Heading5"/>
        <w:numPr>
          <w:ilvl w:val="4"/>
          <w:numId w:val="3"/>
        </w:numPr>
        <w:spacing w:before="12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E5FA3">
        <w:rPr>
          <w:rFonts w:ascii="Arial" w:hAnsi="Arial" w:cs="Arial"/>
          <w:color w:val="auto"/>
          <w:sz w:val="20"/>
          <w:szCs w:val="20"/>
        </w:rPr>
        <w:t>The Controller shall support wireless Echoflex switches and sensors</w:t>
      </w:r>
      <w:r w:rsidRPr="00BE5FA3">
        <w:rPr>
          <w:rFonts w:ascii="Arial" w:hAnsi="Arial" w:cs="Arial"/>
          <w:color w:val="auto"/>
          <w:spacing w:val="-26"/>
          <w:sz w:val="20"/>
          <w:szCs w:val="20"/>
        </w:rPr>
        <w:t xml:space="preserve"> </w:t>
      </w:r>
      <w:r w:rsidRPr="00BE5FA3">
        <w:rPr>
          <w:rFonts w:ascii="Arial" w:hAnsi="Arial" w:cs="Arial"/>
          <w:color w:val="auto"/>
          <w:sz w:val="20"/>
          <w:szCs w:val="20"/>
        </w:rPr>
        <w:t>for</w:t>
      </w:r>
      <w:r w:rsidRPr="00BE5FA3">
        <w:rPr>
          <w:rFonts w:ascii="Arial" w:hAnsi="Arial" w:cs="Arial"/>
          <w:color w:val="auto"/>
          <w:spacing w:val="-1"/>
          <w:w w:val="99"/>
          <w:sz w:val="20"/>
          <w:szCs w:val="20"/>
        </w:rPr>
        <w:t xml:space="preserve"> </w:t>
      </w:r>
      <w:r w:rsidR="003C7EBF">
        <w:rPr>
          <w:rFonts w:ascii="Arial" w:hAnsi="Arial" w:cs="Arial"/>
          <w:color w:val="auto"/>
          <w:sz w:val="20"/>
          <w:szCs w:val="20"/>
        </w:rPr>
        <w:t>dimming</w:t>
      </w:r>
      <w:r w:rsidRPr="00BE5FA3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BE5FA3">
        <w:rPr>
          <w:rFonts w:ascii="Arial" w:hAnsi="Arial" w:cs="Arial"/>
          <w:color w:val="auto"/>
          <w:sz w:val="20"/>
          <w:szCs w:val="20"/>
        </w:rPr>
        <w:t>control</w:t>
      </w:r>
      <w:bookmarkStart w:id="20" w:name="c._The_Controller_shall_provide_wireless"/>
      <w:bookmarkEnd w:id="20"/>
    </w:p>
    <w:p w14:paraId="0D2F4520" w14:textId="7E33D66E" w:rsidR="00C93B17" w:rsidRPr="00BE5FA3" w:rsidRDefault="00C93B17" w:rsidP="00C93B17">
      <w:pPr>
        <w:pStyle w:val="Heading6"/>
        <w:numPr>
          <w:ilvl w:val="5"/>
          <w:numId w:val="3"/>
        </w:numPr>
        <w:spacing w:before="12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BE5FA3">
        <w:rPr>
          <w:rFonts w:ascii="Arial" w:eastAsia="Arial" w:hAnsi="Arial" w:cs="Arial"/>
          <w:color w:val="auto"/>
          <w:sz w:val="20"/>
          <w:szCs w:val="20"/>
        </w:rPr>
        <w:t>The Controller shall support linking of at least 20 wireless devices in any c</w:t>
      </w:r>
      <w:r>
        <w:rPr>
          <w:rFonts w:ascii="Arial" w:eastAsia="Arial" w:hAnsi="Arial" w:cs="Arial"/>
          <w:color w:val="auto"/>
          <w:sz w:val="20"/>
          <w:szCs w:val="20"/>
        </w:rPr>
        <w:t xml:space="preserve">ombination of Echoflex stations, </w:t>
      </w:r>
      <w:r w:rsidRPr="00BE5FA3">
        <w:rPr>
          <w:rFonts w:ascii="Arial" w:eastAsia="Arial" w:hAnsi="Arial" w:cs="Arial"/>
          <w:color w:val="auto"/>
          <w:sz w:val="20"/>
          <w:szCs w:val="20"/>
        </w:rPr>
        <w:t>sensors</w:t>
      </w:r>
      <w:r>
        <w:rPr>
          <w:rFonts w:ascii="Arial" w:eastAsia="Arial" w:hAnsi="Arial" w:cs="Arial"/>
          <w:color w:val="auto"/>
          <w:sz w:val="20"/>
          <w:szCs w:val="20"/>
        </w:rPr>
        <w:t>, interfaces, or gateways</w:t>
      </w:r>
      <w:r w:rsidRPr="00BE5FA3">
        <w:rPr>
          <w:rFonts w:ascii="Arial" w:eastAsia="Arial" w:hAnsi="Arial" w:cs="Arial"/>
          <w:color w:val="auto"/>
          <w:sz w:val="20"/>
          <w:szCs w:val="20"/>
        </w:rPr>
        <w:t>. Systems that do not support at least 20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remote devices</w:t>
      </w:r>
      <w:r w:rsidRPr="00BE5FA3">
        <w:rPr>
          <w:rFonts w:ascii="Arial" w:eastAsia="Arial" w:hAnsi="Arial" w:cs="Arial"/>
          <w:color w:val="auto"/>
          <w:sz w:val="20"/>
          <w:szCs w:val="20"/>
        </w:rPr>
        <w:t xml:space="preserve"> shall not be acceptable</w:t>
      </w:r>
    </w:p>
    <w:p w14:paraId="697B829D" w14:textId="77777777" w:rsidR="00C93B17" w:rsidRPr="009C10F2" w:rsidRDefault="00C93B17" w:rsidP="00C93B17">
      <w:pPr>
        <w:pStyle w:val="Heading5"/>
        <w:numPr>
          <w:ilvl w:val="4"/>
          <w:numId w:val="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9C10F2">
        <w:rPr>
          <w:rFonts w:ascii="Arial" w:hAnsi="Arial" w:cs="Arial"/>
          <w:color w:val="auto"/>
          <w:sz w:val="20"/>
          <w:szCs w:val="20"/>
        </w:rPr>
        <w:t>The Controller shall provide the option of single or dual-hop wireless signal repeating to other controllers. Systems that do not provide signal repeating shall not be acceptable</w:t>
      </w:r>
    </w:p>
    <w:p w14:paraId="424E9E65" w14:textId="77777777" w:rsidR="00C93B17" w:rsidRPr="009C10F2" w:rsidRDefault="00C93B17" w:rsidP="00C93B17">
      <w:pPr>
        <w:pStyle w:val="Heading5"/>
        <w:numPr>
          <w:ilvl w:val="4"/>
          <w:numId w:val="3"/>
        </w:numPr>
        <w:spacing w:before="120"/>
        <w:ind w:left="2837"/>
        <w:jc w:val="both"/>
        <w:rPr>
          <w:rFonts w:ascii="Arial" w:hAnsi="Arial" w:cs="Arial"/>
          <w:color w:val="auto"/>
          <w:sz w:val="20"/>
          <w:szCs w:val="20"/>
        </w:rPr>
      </w:pPr>
      <w:r w:rsidRPr="009C10F2">
        <w:rPr>
          <w:rFonts w:ascii="Arial" w:hAnsi="Arial" w:cs="Arial"/>
          <w:color w:val="auto"/>
          <w:sz w:val="20"/>
          <w:szCs w:val="20"/>
        </w:rPr>
        <w:t>The Controller shall support Central Command functions for use with integrated control systems</w:t>
      </w:r>
    </w:p>
    <w:p w14:paraId="5D1F6EF8" w14:textId="77777777" w:rsidR="00C93B17" w:rsidRPr="009C10F2" w:rsidRDefault="00C93B17" w:rsidP="00C93B17">
      <w:pPr>
        <w:pStyle w:val="ListParagraph"/>
        <w:numPr>
          <w:ilvl w:val="4"/>
          <w:numId w:val="3"/>
        </w:numPr>
        <w:spacing w:before="120"/>
        <w:ind w:left="2837"/>
        <w:jc w:val="both"/>
        <w:rPr>
          <w:rFonts w:ascii="Arial" w:hAnsi="Arial" w:cs="Arial"/>
          <w:sz w:val="20"/>
          <w:szCs w:val="20"/>
        </w:rPr>
      </w:pPr>
      <w:r w:rsidRPr="009C10F2">
        <w:rPr>
          <w:rFonts w:ascii="Arial" w:hAnsi="Arial" w:cs="Arial"/>
          <w:sz w:val="20"/>
          <w:szCs w:val="20"/>
        </w:rPr>
        <w:t>The Controller shall support Demand Response commands that provide a temporary ceiling to the maximum dimming output level</w:t>
      </w:r>
    </w:p>
    <w:p w14:paraId="19F0F79D" w14:textId="77777777" w:rsidR="00C93B17" w:rsidRDefault="00C93B17" w:rsidP="00C93B17">
      <w:pPr>
        <w:pStyle w:val="ListParagraph"/>
        <w:numPr>
          <w:ilvl w:val="4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store values for a minimum of 15 Presets </w:t>
      </w:r>
    </w:p>
    <w:p w14:paraId="4C57FB81" w14:textId="77777777" w:rsidR="00C93B17" w:rsidRDefault="00C93B17" w:rsidP="00C93B17">
      <w:pPr>
        <w:pStyle w:val="ListParagraph"/>
        <w:numPr>
          <w:ilvl w:val="5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Presets shall include a ramp time and output value </w:t>
      </w:r>
    </w:p>
    <w:p w14:paraId="665869EA" w14:textId="77777777" w:rsidR="00C93B17" w:rsidRDefault="00C93B17" w:rsidP="00C93B17">
      <w:pPr>
        <w:pStyle w:val="ListParagraph"/>
        <w:numPr>
          <w:ilvl w:val="4"/>
          <w:numId w:val="3"/>
        </w:numPr>
        <w:spacing w:before="120"/>
        <w:ind w:left="2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support Preset Command messages </w:t>
      </w:r>
    </w:p>
    <w:p w14:paraId="68E41EFB" w14:textId="77777777" w:rsidR="00C93B17" w:rsidRDefault="00C93B17" w:rsidP="00C93B17">
      <w:pPr>
        <w:pStyle w:val="ListParagraph"/>
        <w:numPr>
          <w:ilvl w:val="5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Preset commands shall include: Preset Teach, Preset Activate, Zone Raise/Lower Start, Zone Raise/Lower End, Zone Set Output Level, Preset Record, Lockout, and Zone Mask Set</w:t>
      </w:r>
    </w:p>
    <w:p w14:paraId="12856F62" w14:textId="535C2C91" w:rsidR="00C93B17" w:rsidRDefault="00C93B17" w:rsidP="00C93B17">
      <w:pPr>
        <w:pStyle w:val="ListParagraph"/>
        <w:numPr>
          <w:ilvl w:val="4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shall support a minimum of 24 Groups defined by a group mask</w:t>
      </w:r>
    </w:p>
    <w:p w14:paraId="240EC12B" w14:textId="118CA154" w:rsidR="00C93B17" w:rsidRDefault="00C93B17" w:rsidP="00C93B17">
      <w:pPr>
        <w:pStyle w:val="ListParagraph"/>
        <w:numPr>
          <w:ilvl w:val="5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 xml:space="preserve">If a Preset Command transmitting device is linked to the Controller and the message includes a </w:t>
      </w:r>
      <w:r>
        <w:rPr>
          <w:rFonts w:ascii="Arial" w:hAnsi="Arial" w:cs="Arial"/>
          <w:sz w:val="20"/>
          <w:szCs w:val="20"/>
        </w:rPr>
        <w:t>group</w:t>
      </w:r>
      <w:r w:rsidRPr="006D0A7E">
        <w:rPr>
          <w:rFonts w:ascii="Arial" w:hAnsi="Arial" w:cs="Arial"/>
          <w:sz w:val="20"/>
          <w:szCs w:val="20"/>
        </w:rPr>
        <w:t xml:space="preserve"> mask shared with the Controller, the Controller will respond to the command</w:t>
      </w:r>
    </w:p>
    <w:p w14:paraId="65155BCC" w14:textId="77777777" w:rsidR="00C93B17" w:rsidRDefault="00C93B17" w:rsidP="00C93B17">
      <w:pPr>
        <w:pStyle w:val="ListParagraph"/>
        <w:numPr>
          <w:ilvl w:val="4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The Controller shall support commissioning and linking through software and/or mechanical means. Controllers that do not support both shall not be acceptable</w:t>
      </w:r>
    </w:p>
    <w:p w14:paraId="7F6F7E64" w14:textId="4E84A241" w:rsidR="00C93B17" w:rsidRDefault="00C93B17" w:rsidP="00C93B17">
      <w:pPr>
        <w:pStyle w:val="ListParagraph"/>
        <w:numPr>
          <w:ilvl w:val="4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The Controller shall provide configuration variables that allow customization of the controller’s operation with linked sensors, switches, interfaces, and gateways</w:t>
      </w:r>
    </w:p>
    <w:p w14:paraId="7350C7FF" w14:textId="1A604FDE" w:rsidR="00C93B17" w:rsidRDefault="00C93B17" w:rsidP="00C93B17">
      <w:pPr>
        <w:pStyle w:val="ListParagraph"/>
        <w:numPr>
          <w:ilvl w:val="4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 xml:space="preserve">The Controller shall provide the option of reporting </w:t>
      </w:r>
      <w:r>
        <w:rPr>
          <w:rFonts w:ascii="Arial" w:hAnsi="Arial" w:cs="Arial"/>
          <w:sz w:val="20"/>
          <w:szCs w:val="20"/>
        </w:rPr>
        <w:t>operational</w:t>
      </w:r>
      <w:r w:rsidRPr="006D0A7E">
        <w:rPr>
          <w:rFonts w:ascii="Arial" w:hAnsi="Arial" w:cs="Arial"/>
          <w:sz w:val="20"/>
          <w:szCs w:val="20"/>
        </w:rPr>
        <w:t xml:space="preserve"> status wirelessly</w:t>
      </w:r>
    </w:p>
    <w:p w14:paraId="7D1583A2" w14:textId="77777777" w:rsidR="00C93B17" w:rsidRPr="006D0A7E" w:rsidRDefault="00C93B17" w:rsidP="00C93B17">
      <w:pPr>
        <w:pStyle w:val="ListParagraph"/>
        <w:numPr>
          <w:ilvl w:val="4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The Controller shall save all configuration settings and linked device details in non-volatile memory</w:t>
      </w:r>
    </w:p>
    <w:p w14:paraId="3D67E3C0" w14:textId="77777777" w:rsidR="00C93B17" w:rsidRPr="006910E1" w:rsidRDefault="00C93B17" w:rsidP="00C93B17">
      <w:pPr>
        <w:pStyle w:val="ListParagraph"/>
        <w:numPr>
          <w:ilvl w:val="5"/>
          <w:numId w:val="3"/>
        </w:numPr>
        <w:tabs>
          <w:tab w:val="left" w:pos="2834"/>
        </w:tabs>
        <w:spacing w:before="120"/>
        <w:ind w:right="102"/>
        <w:jc w:val="both"/>
        <w:rPr>
          <w:rFonts w:ascii="Arial" w:eastAsia="Arial" w:hAnsi="Arial" w:cs="Arial"/>
          <w:sz w:val="20"/>
          <w:szCs w:val="20"/>
        </w:rPr>
      </w:pPr>
      <w:r w:rsidRPr="00BE5FA3">
        <w:rPr>
          <w:rFonts w:ascii="Arial" w:hAnsi="Arial" w:cs="Arial"/>
          <w:sz w:val="20"/>
          <w:szCs w:val="20"/>
        </w:rPr>
        <w:t>The Controller shall provide the option of saving user-defined configuration settings</w:t>
      </w:r>
      <w:r>
        <w:rPr>
          <w:rFonts w:ascii="Arial" w:hAnsi="Arial" w:cs="Arial"/>
          <w:sz w:val="20"/>
          <w:szCs w:val="20"/>
        </w:rPr>
        <w:t xml:space="preserve"> and linked devices</w:t>
      </w:r>
      <w:r w:rsidRPr="00BE5FA3">
        <w:rPr>
          <w:rFonts w:ascii="Arial" w:hAnsi="Arial" w:cs="Arial"/>
          <w:sz w:val="20"/>
          <w:szCs w:val="20"/>
        </w:rPr>
        <w:t xml:space="preserve"> as recoverable default settings</w:t>
      </w:r>
    </w:p>
    <w:p w14:paraId="55990701" w14:textId="77777777" w:rsidR="00C93B17" w:rsidRPr="00B30C5F" w:rsidRDefault="00C93B17" w:rsidP="00C93B17">
      <w:pPr>
        <w:pStyle w:val="ListParagraph"/>
        <w:numPr>
          <w:ilvl w:val="4"/>
          <w:numId w:val="3"/>
        </w:numPr>
        <w:tabs>
          <w:tab w:val="left" w:pos="2834"/>
        </w:tabs>
        <w:spacing w:before="120"/>
        <w:ind w:right="1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shall provide the option of resetting to factory defaults</w:t>
      </w:r>
    </w:p>
    <w:p w14:paraId="1E742F8D" w14:textId="77777777" w:rsidR="00D50A1E" w:rsidRDefault="00D50A1E" w:rsidP="00D50A1E"/>
    <w:p w14:paraId="3A0BD7EC" w14:textId="77777777" w:rsidR="00D50A1E" w:rsidRDefault="00D50A1E" w:rsidP="00D50A1E"/>
    <w:p w14:paraId="5A53EB8D" w14:textId="77777777" w:rsidR="00D50A1E" w:rsidRDefault="00D50A1E" w:rsidP="00D50A1E"/>
    <w:p w14:paraId="60807196" w14:textId="77777777" w:rsidR="00D50A1E" w:rsidRDefault="00D50A1E" w:rsidP="00D50A1E"/>
    <w:p w14:paraId="3A9280E0" w14:textId="77777777" w:rsidR="00D50A1E" w:rsidRDefault="00D50A1E" w:rsidP="00D50A1E"/>
    <w:p w14:paraId="2166F51B" w14:textId="77777777" w:rsidR="00D50A1E" w:rsidRDefault="00D50A1E" w:rsidP="00D50A1E"/>
    <w:p w14:paraId="05D5DD96" w14:textId="77777777" w:rsidR="00D50A1E" w:rsidRDefault="00D50A1E" w:rsidP="00D50A1E"/>
    <w:p w14:paraId="78A26F9F" w14:textId="77777777" w:rsidR="00D50A1E" w:rsidRDefault="00D50A1E" w:rsidP="00D50A1E"/>
    <w:p w14:paraId="0AA12671" w14:textId="77777777" w:rsidR="00D50A1E" w:rsidRDefault="00D50A1E" w:rsidP="00D50A1E">
      <w:pPr>
        <w:pStyle w:val="BodyText"/>
        <w:spacing w:before="74"/>
        <w:ind w:left="0" w:right="98" w:firstLine="0"/>
      </w:pPr>
      <w:r>
        <w:t>8DC-9060 Rev</w:t>
      </w:r>
      <w:r>
        <w:rPr>
          <w:spacing w:val="-23"/>
        </w:rPr>
        <w:t xml:space="preserve"> </w:t>
      </w:r>
      <w:r>
        <w:t>1.1</w:t>
      </w:r>
    </w:p>
    <w:p w14:paraId="634C844E" w14:textId="77777777" w:rsidR="0030596F" w:rsidRDefault="0030596F" w:rsidP="00D50A1E">
      <w:pPr>
        <w:pStyle w:val="BodyText"/>
        <w:spacing w:before="74"/>
        <w:ind w:left="0" w:right="98" w:firstLine="0"/>
        <w:rPr>
          <w:rFonts w:cs="Arial"/>
        </w:rPr>
      </w:pPr>
    </w:p>
    <w:sectPr w:rsidR="0030596F">
      <w:pgSz w:w="12240" w:h="15840"/>
      <w:pgMar w:top="150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234AD"/>
    <w:multiLevelType w:val="multilevel"/>
    <w:tmpl w:val="69741CC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abstractNum w:abstractNumId="1" w15:restartNumberingAfterBreak="0">
    <w:nsid w:val="4996536C"/>
    <w:multiLevelType w:val="multilevel"/>
    <w:tmpl w:val="83E8C35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6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77"/>
      </w:pPr>
      <w:rPr>
        <w:rFonts w:hint="default"/>
      </w:rPr>
    </w:lvl>
  </w:abstractNum>
  <w:abstractNum w:abstractNumId="2" w15:restartNumberingAfterBreak="0">
    <w:nsid w:val="53CD370B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6F"/>
    <w:rsid w:val="000D466F"/>
    <w:rsid w:val="0030596F"/>
    <w:rsid w:val="00391865"/>
    <w:rsid w:val="003C7EBF"/>
    <w:rsid w:val="00563BA0"/>
    <w:rsid w:val="006427E2"/>
    <w:rsid w:val="00844A77"/>
    <w:rsid w:val="008519CD"/>
    <w:rsid w:val="00C93B17"/>
    <w:rsid w:val="00D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C502"/>
  <w15:docId w15:val="{DC9A6563-D4F9-40FB-A112-5EC264C6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46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46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5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sid w:val="000D46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D466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524E8D7B29841A379E696E895ABDA" ma:contentTypeVersion="15" ma:contentTypeDescription="Create a new document." ma:contentTypeScope="" ma:versionID="bd9b6c2ee39400f037b0b18999cd826e">
  <xsd:schema xmlns:xsd="http://www.w3.org/2001/XMLSchema" xmlns:xs="http://www.w3.org/2001/XMLSchema" xmlns:p="http://schemas.microsoft.com/office/2006/metadata/properties" xmlns:ns1="http://schemas.microsoft.com/sharepoint/v3" xmlns:ns2="2889cf83-6094-4fab-a8af-f0f9f1487448" xmlns:ns3="e157a500-2a9a-4ce1-9464-f0cb69436bf6" targetNamespace="http://schemas.microsoft.com/office/2006/metadata/properties" ma:root="true" ma:fieldsID="8b588a7f5bae92fc5716393af212e1c1" ns1:_="" ns2:_="" ns3:_="">
    <xsd:import namespace="http://schemas.microsoft.com/sharepoint/v3"/>
    <xsd:import namespace="2889cf83-6094-4fab-a8af-f0f9f1487448"/>
    <xsd:import namespace="e157a500-2a9a-4ce1-9464-f0cb6943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f83-6094-4fab-a8af-f0f9f1487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a500-2a9a-4ce1-9464-f0cb6943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76B5DE-F13A-4D65-B514-DAD010D2B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ED70C-9C1A-491D-8984-0A3D9991ABB8}"/>
</file>

<file path=customXml/itemProps3.xml><?xml version="1.0" encoding="utf-8"?>
<ds:datastoreItem xmlns:ds="http://schemas.openxmlformats.org/officeDocument/2006/customXml" ds:itemID="{CF34EF58-121C-4B69-B325-4DA37C0AF2B3}"/>
</file>

<file path=customXml/itemProps4.xml><?xml version="1.0" encoding="utf-8"?>
<ds:datastoreItem xmlns:ds="http://schemas.openxmlformats.org/officeDocument/2006/customXml" ds:itemID="{DE4AFE77-6AE5-41BE-B149-D68F0B37C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5</cp:revision>
  <dcterms:created xsi:type="dcterms:W3CDTF">2015-12-14T19:44:00Z</dcterms:created>
  <dcterms:modified xsi:type="dcterms:W3CDTF">2021-08-16T23:24:00Z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  <property fmtid="{D5CDD505-2E9C-101B-9397-08002B2CF9AE}" pid="5" name="ContentTypeId">
    <vt:lpwstr>0x010100178524E8D7B29841A379E696E895ABDA</vt:lpwstr>
  </property>
</Properties>
</file>